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DJEČJI VRTIĆ „VELIKA“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Vladimira Nazora 1/g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Velika 34330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</w:rPr>
        <w:t>KLASA: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 112-03/22-02/06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</w:rPr>
        <w:t>URBROJ: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2177/08-08/22-19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Velika, 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veljače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godine</w:t>
      </w:r>
    </w:p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66. Statuta Dječjeg vrtića „Velika“ i članka 24. i 26. Zakona o predškolskom odgoju i obrazovanju (Narodne novine br. 10/97, 107/07, 94/13, 98/19), Upravno vijeće Dječjeg vrtića „Velika“, Vladimira Nazora 1/g, 34 330 Velika, raspisuje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prijam radnika u radni odnos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line="240" w:lineRule="auto"/>
        <w:rPr>
          <w:rFonts w:hint="default" w:ascii="Times New Roman" w:hAnsi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>ASISTENT/ ASISTENTICA za dijete s posebnim potrebama - 1 izvršitelj, na određeno - nepuno radno vrijeme</w:t>
      </w:r>
    </w:p>
    <w:p>
      <w:pPr>
        <w:numPr>
          <w:ilvl w:val="0"/>
          <w:numId w:val="0"/>
        </w:numPr>
        <w:spacing w:line="240" w:lineRule="auto"/>
        <w:rPr>
          <w:rFonts w:hint="default" w:ascii="Times New Roman" w:hAnsi="Times New Roman"/>
          <w:b/>
          <w:bCs/>
          <w:sz w:val="24"/>
          <w:szCs w:val="24"/>
          <w:lang w:val="hr-HR"/>
        </w:rPr>
      </w:pP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UVJETI:</w:t>
      </w:r>
    </w:p>
    <w:p>
      <w:pPr>
        <w:spacing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>srednja stručna sprema (SSS)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hint="default" w:ascii="Times New Roman" w:hAnsi="Times New Roman"/>
          <w:b/>
          <w:bCs/>
          <w:sz w:val="24"/>
          <w:szCs w:val="24"/>
          <w:lang w:val="hr-HR"/>
        </w:rPr>
        <w:t xml:space="preserve">.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hr-HR"/>
        </w:rPr>
        <w:t xml:space="preserve"> potrebno radno iskustvo s djecom </w:t>
      </w: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Pored navedenih uvjeta kandidati moraju ispunjavati i opće uvjete za prijam u radni odnos: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dokaz o državljanstvu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zdravstvena sposobnost za obavljanje poslova radnog mjesta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asistent/asistentica za dijete s posebnim potrebama</w:t>
      </w:r>
      <w:r>
        <w:rPr>
          <w:rFonts w:ascii="Times New Roman" w:hAnsi="Times New Roman"/>
          <w:sz w:val="24"/>
          <w:szCs w:val="24"/>
        </w:rPr>
        <w:t xml:space="preserve"> (dokaz o zdravstvenoj sposobnosti za obavljanje poslova radnog mjesta dostavit će izabrani kandidat po dostavljenoj obavijesti o izboru, a prije donošenja odluke o prijmu u radni odnos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radni odnos u dječjem vrtiću ne može zasnovati osoba koja ima zapreke definirane člankom 25. Zakona o predškolskom odgoju i obrazovanju (NN 10/97, 107/07, 94/13, 98/19).</w:t>
      </w: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Prijavi na natječaj potrebno je priložiti slijedeće: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životopis</w:t>
      </w: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dokaz o državljanstvu (domovnica/ osobna iskaznica)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dokaz o stečenoj 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srednjoj </w:t>
      </w:r>
      <w:r>
        <w:rPr>
          <w:rFonts w:ascii="Times New Roman" w:hAnsi="Times New Roman"/>
          <w:sz w:val="24"/>
          <w:szCs w:val="24"/>
        </w:rPr>
        <w:t>stručnoj spremi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uvjerenje da se protiv kandidata ne vodi kazneni postupak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- ne starije od 6 mjeseci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uvjerenje da se protiv kandidata ne vodi prekršajni postupak- ne starije od 6 mjeseci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elektronički zapis o radno pravnom statusu iz evidencije HZMO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a, ne starije od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mjesec dana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vlastoručno potpisana izjava kandidata da ne postoje zapreke za prijam u službu iz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Članka 25. Zakona o predškolskom odgoju i obrazovanju (NN 10/97, 107/07, 94/13,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98/19).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natječaju ravnopravno mogu sudjelovati kandidati oba spola, a izrazi koji se koriste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ovom natječaju uporabljeni su neutralno i odnose se na muške i ženske osobe.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Osobe koje prema posebnim propisima ostvaruju pravo prednosti pri zapošljavanju,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moraju se u prijavi pozvati na to pravo, odnosno uz prijavu priložiti svu propisanu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prema posebnom zakonu, i imaju prednost u odnosu na ostale kandidate samo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jednakim uvjetima.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može ostvariti pravo prednosti prilikom zapošljavanja, sukladno članku 101. Zakona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hrvatskim braniteljima iz Domovinskog rata i članovima njihovih obitelji (NN 121/17- u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nastavku teksta: Zakon o hrvatskim braniteljima), članku 48. f Zakona o zaštiti vojnih i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civilnih invalida rata (NN 33/92, 77/92, 27/93, 58/93, 2/94, 76/94, 108/95, 108/96, 82/01,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103/03, 148/13), članku 9. Zakona o profesionalnoj rehabilitaciji i zapošljavanju osoba s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invaliditetom (NN 157/13, 152/14, 39/18- u nastavku teksta: Zakon o profesionalnoj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rehabilitaciji) i članku 22. Ustavnog zakona o pravima nacionalnih manjina (NN 155/02,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47/10, 80/101, 93/11- u nastavku teksta: Ustavni zakon) i dužan je u prijavi na natječaj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pozvati se na to pravo te ima prednost u odnosu  na ostale kandidate samo pod jednakim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uvjetima.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prilikom zapošljavanja sukladno članku 101. Zakona o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hrvatskim braniteljima, uz prijavu na natječaj dužan je dostaviti, osim dokaza o ispunjavanju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traženih uvjeta  i dokaze o ostvarivanju prava prednosti prilikom zapošljavanja iz članka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Zakona o hrvatskim braniteljima, dostupne na poveznici Ministarstva hrvatskih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branitelja: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"https://branitelji.gov.hr/zaposljavanje-843/843"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4"/>
          <w:rFonts w:ascii="Times New Roman" w:hAnsi="Times New Roman"/>
          <w:sz w:val="24"/>
          <w:szCs w:val="24"/>
        </w:rPr>
        <w:t>https://branitelji.gov.hr/zaposljavanje-843/843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prilikom zapošljavanja sukladno članku 9. Zakona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profesionalnoj rehabilitaciji uz prijavu na natječaj dužan je, osim dokaza o ispunjavanju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traženih uvjeta, priložiti i dokaz o utvrđenom statusu osobe s invaliditetom.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se poziva na pravo prednosti prilikom zapošljavanja sukladno članku 22.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ustavnog zakona uz prijavu na natječaj, osim dokaza o ispunjavanju traženih uvjeta, nije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dužan dokazivati svoj status pripadnika nacionalne manjine.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uredbom Europske unije 2016/679 Europskog parlamenta i Vijeća od 17. travnja 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godine te Zakonom o provedbi Opće uredbe o zaštiti podataka (NN 42/18) prijavom na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osoba daje privolu za prikupljanje i obradu podataka iz natječajne dokumentacije, a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u svrhu provedbe natječaja za zapošljavanje.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Prijave na natječaj, s dokazima o ispunjavanju uvjeta podnose se u roku osam (8)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od dana objave natječaja na oglasnim pločama i mrežnim stranicama Hrvatskog zavoda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zapošljavanje i Dječjeg vrtića Velika isključivo poštom na adresu: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VRTIĆ„VELIKA“, Vladimira Nazora 1/g, 34 330 Velika, s naznakom „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Za natječaj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asistent </w:t>
      </w:r>
      <w:r>
        <w:rPr>
          <w:rFonts w:ascii="Times New Roman" w:hAnsi="Times New Roman"/>
          <w:sz w:val="24"/>
          <w:szCs w:val="24"/>
        </w:rPr>
        <w:t>“.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Urednom prijavom smatra se prijava koja sadržava sve podatke i priloge navedene u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natječaju.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dokumente dostavljaju isključivo u neovjerenim preslikama i ne vraćaju se.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Nepotpune i nepravodobne prijave neće se razmatrati.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koje podnesu nepotpune i nepravodobne prijave na natječaj ne smatraju se kandidatima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prijavljenim na natječaj.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 rezultatima provedenog natječaja kandidati će biti obaviješteni u zakonskom roku.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Povjerenstvo za vrednovanje kandidata prijavljenih na natječaj imenuje ravnateljica vrtića. Povjerenstvo utvrđuje listu kandidata prijavljenih na natječaj koji ispunjavaju formalne uvijete iz natječaja, čije su prijave pravodobne i potpune te se kandidati upućuju na usmeno testiranje/ intervju, odnosno razgovor s Povjerenstvom.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hint="default" w:ascii="Times New Roman" w:hAnsi="Times New Roman"/>
          <w:sz w:val="24"/>
          <w:szCs w:val="24"/>
          <w:lang w:val="hr-HR"/>
        </w:rPr>
        <w:t>Za kandidata koji ne pristupi intervjuu, smatrat će se da je povukao prijavu na natječaj te se u daljnjem postupku više neće razmatrati kandidatom prijavljenim na natječaj. O vremenu i mjestu provedbe razgovora s kandidatima, kandidati će biti obavješteni telefonskim putem prije održavanja i putem oglasne ploče Dječjeg vrtića Velika.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Ravnateljica</w:t>
      </w:r>
    </w:p>
    <w:p>
      <w:pPr>
        <w:wordWrap w:val="0"/>
        <w:spacing w:line="240" w:lineRule="auto"/>
        <w:jc w:val="righ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Antonija Furundžija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FE05F"/>
    <w:multiLevelType w:val="singleLevel"/>
    <w:tmpl w:val="031FE05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0CDF"/>
    <w:rsid w:val="457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2022-02-21T09:53:00Z</dcterms:created>
  <dc:creator>Korisnik</dc:creator>
  <cp:lastModifiedBy>Korisnik</cp:lastModifiedBy>
  <dcterms:modified xsi:type="dcterms:W3CDTF">2022-02-21T09:55:48Z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05A0C66C88414ECCAB73F619D912A602</vt:lpwstr>
  </property>
</Properties>
</file>